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F5" w:rsidRDefault="007800D3">
      <w:r>
        <w:t xml:space="preserve">Types of studies expected to use a </w:t>
      </w:r>
      <w:proofErr w:type="spellStart"/>
      <w:r>
        <w:t>sIRB</w:t>
      </w:r>
      <w:proofErr w:type="spellEnd"/>
      <w:r>
        <w:t>:</w:t>
      </w:r>
    </w:p>
    <w:p w:rsidR="007800D3" w:rsidRDefault="007800D3" w:rsidP="007800D3">
      <w:pPr>
        <w:pStyle w:val="ListParagraph"/>
        <w:numPr>
          <w:ilvl w:val="0"/>
          <w:numId w:val="1"/>
        </w:numPr>
      </w:pPr>
      <w:r>
        <w:t xml:space="preserve">Domestic sites of NIH funded multi-site studies where each site will conduct the same protocol involving non-exempt human </w:t>
      </w:r>
      <w:proofErr w:type="gramStart"/>
      <w:r>
        <w:t>subjects</w:t>
      </w:r>
      <w:proofErr w:type="gramEnd"/>
      <w:r>
        <w:t xml:space="preserve"> research. </w:t>
      </w:r>
    </w:p>
    <w:p w:rsidR="007800D3" w:rsidRDefault="007800D3" w:rsidP="007800D3">
      <w:pPr>
        <w:pStyle w:val="ListParagraph"/>
        <w:numPr>
          <w:ilvl w:val="0"/>
          <w:numId w:val="1"/>
        </w:numPr>
      </w:pPr>
      <w:r>
        <w:t>Does not apply to career development, research training or fellowship awards</w:t>
      </w:r>
    </w:p>
    <w:p w:rsidR="007800D3" w:rsidRDefault="007800D3" w:rsidP="007800D3">
      <w:pPr>
        <w:pStyle w:val="ListParagraph"/>
        <w:numPr>
          <w:ilvl w:val="0"/>
          <w:numId w:val="1"/>
        </w:numPr>
      </w:pPr>
      <w:r>
        <w:t>Multi-site = two or more sites</w:t>
      </w:r>
    </w:p>
    <w:p w:rsidR="007800D3" w:rsidRDefault="007800D3" w:rsidP="007800D3">
      <w:pPr>
        <w:pStyle w:val="ListParagraph"/>
        <w:numPr>
          <w:ilvl w:val="0"/>
          <w:numId w:val="1"/>
        </w:numPr>
      </w:pPr>
      <w:r>
        <w:t>Foreign sites not expected to follow the policy</w:t>
      </w:r>
    </w:p>
    <w:p w:rsidR="007800D3" w:rsidRDefault="007800D3" w:rsidP="007800D3">
      <w:pPr>
        <w:pStyle w:val="ListParagraph"/>
        <w:numPr>
          <w:ilvl w:val="0"/>
          <w:numId w:val="1"/>
        </w:numPr>
      </w:pPr>
      <w:r>
        <w:t xml:space="preserve">Policy provides for exceptions by recognizing that may not always be possible to use a </w:t>
      </w:r>
      <w:proofErr w:type="spellStart"/>
      <w:r>
        <w:t>sIRB</w:t>
      </w:r>
      <w:proofErr w:type="spellEnd"/>
      <w:r>
        <w:t>.</w:t>
      </w:r>
    </w:p>
    <w:p w:rsidR="007800D3" w:rsidRDefault="007800D3" w:rsidP="007800D3">
      <w:r>
        <w:t>Exceptions:</w:t>
      </w:r>
    </w:p>
    <w:p w:rsidR="007800D3" w:rsidRDefault="007800D3" w:rsidP="007800D3">
      <w:pPr>
        <w:pStyle w:val="ListParagraph"/>
        <w:numPr>
          <w:ilvl w:val="0"/>
          <w:numId w:val="2"/>
        </w:numPr>
      </w:pPr>
      <w:r>
        <w:t xml:space="preserve">When </w:t>
      </w:r>
      <w:proofErr w:type="gramStart"/>
      <w:r>
        <w:t xml:space="preserve">review by the proposed </w:t>
      </w:r>
      <w:proofErr w:type="spellStart"/>
      <w:r>
        <w:t>sIRB</w:t>
      </w:r>
      <w:proofErr w:type="spellEnd"/>
      <w:r>
        <w:t xml:space="preserve"> would be prohibited by federal, tribal, or state laws, regulations or policies</w:t>
      </w:r>
      <w:proofErr w:type="gramEnd"/>
      <w:r>
        <w:t>.</w:t>
      </w:r>
    </w:p>
    <w:p w:rsidR="007800D3" w:rsidRDefault="007800D3" w:rsidP="007800D3">
      <w:pPr>
        <w:pStyle w:val="ListParagraph"/>
        <w:numPr>
          <w:ilvl w:val="0"/>
          <w:numId w:val="2"/>
        </w:numPr>
      </w:pPr>
      <w:r>
        <w:t xml:space="preserve">Requests for exceptions that are not based on a legal, regulatory, or policy requirement will be considered if there is a compelling justification </w:t>
      </w:r>
    </w:p>
    <w:p w:rsidR="007800D3" w:rsidRDefault="007800D3" w:rsidP="007800D3">
      <w:pPr>
        <w:pStyle w:val="ListParagraph"/>
        <w:numPr>
          <w:ilvl w:val="0"/>
          <w:numId w:val="2"/>
        </w:numPr>
      </w:pPr>
      <w:r>
        <w:t>NIH will determine whether to grant an exception following an assessment of the need</w:t>
      </w:r>
    </w:p>
    <w:p w:rsidR="00200E4C" w:rsidRDefault="00200E4C" w:rsidP="007800D3">
      <w:pPr>
        <w:pStyle w:val="ListParagraph"/>
        <w:numPr>
          <w:ilvl w:val="0"/>
          <w:numId w:val="2"/>
        </w:numPr>
      </w:pPr>
      <w:r>
        <w:t xml:space="preserve">COGR develop a list of scenarios where use of </w:t>
      </w:r>
      <w:proofErr w:type="spellStart"/>
      <w:r>
        <w:t>sIRB</w:t>
      </w:r>
      <w:proofErr w:type="spellEnd"/>
      <w:r>
        <w:t xml:space="preserve"> would not be efficient or cost effective (e.g., community based research; SBIR)</w:t>
      </w:r>
    </w:p>
    <w:p w:rsidR="007800D3" w:rsidRDefault="007800D3" w:rsidP="007800D3">
      <w:r>
        <w:t xml:space="preserve">Why is NIH promoting the use of </w:t>
      </w:r>
      <w:proofErr w:type="spellStart"/>
      <w:r>
        <w:t>sIRB</w:t>
      </w:r>
      <w:proofErr w:type="spellEnd"/>
      <w:r>
        <w:t xml:space="preserve"> for multi-site studies?</w:t>
      </w:r>
    </w:p>
    <w:p w:rsidR="007800D3" w:rsidRDefault="007800D3" w:rsidP="007800D3">
      <w:pPr>
        <w:pStyle w:val="ListParagraph"/>
        <w:numPr>
          <w:ilvl w:val="0"/>
          <w:numId w:val="3"/>
        </w:numPr>
      </w:pPr>
      <w:r>
        <w:t xml:space="preserve">Help streamline IRB review process </w:t>
      </w:r>
    </w:p>
    <w:p w:rsidR="007800D3" w:rsidRDefault="007800D3" w:rsidP="007800D3">
      <w:pPr>
        <w:pStyle w:val="ListParagraph"/>
        <w:numPr>
          <w:ilvl w:val="0"/>
          <w:numId w:val="3"/>
        </w:numPr>
      </w:pPr>
      <w:r>
        <w:t>Remove redundant hurdles to the initiation of multi-site studies</w:t>
      </w:r>
    </w:p>
    <w:p w:rsidR="007800D3" w:rsidRDefault="007800D3" w:rsidP="007800D3">
      <w:pPr>
        <w:pStyle w:val="ListParagraph"/>
        <w:numPr>
          <w:ilvl w:val="0"/>
          <w:numId w:val="3"/>
        </w:numPr>
      </w:pPr>
      <w:r>
        <w:t>Should allow research to proceed as effectively and quickly as possible</w:t>
      </w:r>
    </w:p>
    <w:p w:rsidR="007800D3" w:rsidRDefault="007800D3" w:rsidP="007800D3">
      <w:pPr>
        <w:pStyle w:val="ListParagraph"/>
        <w:numPr>
          <w:ilvl w:val="0"/>
          <w:numId w:val="3"/>
        </w:numPr>
      </w:pPr>
      <w:r>
        <w:t>Expected to reduce unnecessary administrative burdens and system inefficiencies while maintaining human subjects protections</w:t>
      </w:r>
    </w:p>
    <w:p w:rsidR="007800D3" w:rsidRDefault="007800D3" w:rsidP="007800D3">
      <w:pPr>
        <w:pStyle w:val="ListParagraph"/>
        <w:numPr>
          <w:ilvl w:val="0"/>
          <w:numId w:val="3"/>
        </w:numPr>
      </w:pPr>
      <w:r>
        <w:t>Reduce IRB workload by removing redundant reviews</w:t>
      </w:r>
    </w:p>
    <w:p w:rsidR="007800D3" w:rsidRDefault="007800D3" w:rsidP="007800D3">
      <w:r>
        <w:t xml:space="preserve">Who is responsible for selecting the </w:t>
      </w:r>
      <w:proofErr w:type="spellStart"/>
      <w:r>
        <w:t>sIRB</w:t>
      </w:r>
      <w:proofErr w:type="spellEnd"/>
      <w:r>
        <w:t xml:space="preserve"> and when must this </w:t>
      </w:r>
      <w:proofErr w:type="gramStart"/>
      <w:r>
        <w:t>be done</w:t>
      </w:r>
      <w:proofErr w:type="gramEnd"/>
      <w:r>
        <w:t>?</w:t>
      </w:r>
    </w:p>
    <w:p w:rsidR="007800D3" w:rsidRDefault="007800D3" w:rsidP="007800D3">
      <w:pPr>
        <w:pStyle w:val="ListParagraph"/>
        <w:numPr>
          <w:ilvl w:val="0"/>
          <w:numId w:val="4"/>
        </w:numPr>
      </w:pPr>
      <w:r>
        <w:t xml:space="preserve">The applicant </w:t>
      </w:r>
      <w:proofErr w:type="gramStart"/>
      <w:r>
        <w:t>is expected</w:t>
      </w:r>
      <w:proofErr w:type="gramEnd"/>
      <w:r>
        <w:t xml:space="preserve"> to submit a plan describing the use of a </w:t>
      </w:r>
      <w:proofErr w:type="spellStart"/>
      <w:r>
        <w:t>sIRB</w:t>
      </w:r>
      <w:proofErr w:type="spellEnd"/>
      <w:r>
        <w:t xml:space="preserve"> that would be selected to serve as the IRB of record for all study sites.</w:t>
      </w:r>
    </w:p>
    <w:p w:rsidR="007800D3" w:rsidRDefault="00D970E9" w:rsidP="007800D3">
      <w:pPr>
        <w:pStyle w:val="ListParagraph"/>
        <w:numPr>
          <w:ilvl w:val="0"/>
          <w:numId w:val="4"/>
        </w:numPr>
      </w:pPr>
      <w:r>
        <w:t>The plan should include the registration number issued to the IRB by OHRP</w:t>
      </w:r>
    </w:p>
    <w:p w:rsidR="00D970E9" w:rsidRDefault="00D970E9" w:rsidP="007800D3">
      <w:pPr>
        <w:pStyle w:val="ListParagraph"/>
        <w:numPr>
          <w:ilvl w:val="0"/>
          <w:numId w:val="4"/>
        </w:numPr>
      </w:pPr>
      <w:r>
        <w:t xml:space="preserve">If the IRB </w:t>
      </w:r>
      <w:proofErr w:type="gramStart"/>
      <w:r>
        <w:t>cannot be identified</w:t>
      </w:r>
      <w:proofErr w:type="gramEnd"/>
      <w:r>
        <w:t xml:space="preserve">, applications/proposals should include a statement that awardees will follow the </w:t>
      </w:r>
      <w:proofErr w:type="spellStart"/>
      <w:r>
        <w:t>sIRB</w:t>
      </w:r>
      <w:proofErr w:type="spellEnd"/>
      <w:r>
        <w:t xml:space="preserve"> policy and communicate plans to use a registered IRB of record to the funding NIH Institute/Center prior to initiating a multi-site protocol.</w:t>
      </w:r>
    </w:p>
    <w:p w:rsidR="00D970E9" w:rsidRDefault="00D970E9" w:rsidP="00D970E9">
      <w:proofErr w:type="gramStart"/>
      <w:r>
        <w:t xml:space="preserve">What if the sites are in disagreement about the selection of a </w:t>
      </w:r>
      <w:proofErr w:type="spellStart"/>
      <w:r>
        <w:t>sIRB</w:t>
      </w:r>
      <w:proofErr w:type="spellEnd"/>
      <w:r>
        <w:t>?</w:t>
      </w:r>
      <w:proofErr w:type="gramEnd"/>
    </w:p>
    <w:p w:rsidR="00D970E9" w:rsidRDefault="00D970E9" w:rsidP="00D970E9">
      <w:pPr>
        <w:pStyle w:val="ListParagraph"/>
        <w:numPr>
          <w:ilvl w:val="0"/>
          <w:numId w:val="5"/>
        </w:numPr>
      </w:pPr>
      <w:r>
        <w:t xml:space="preserve">If the </w:t>
      </w:r>
      <w:proofErr w:type="spellStart"/>
      <w:r>
        <w:t>sIRB</w:t>
      </w:r>
      <w:proofErr w:type="spellEnd"/>
      <w:r>
        <w:t xml:space="preserve"> cannot be identified prior to award, terms and conditions restricting human </w:t>
      </w:r>
      <w:proofErr w:type="gramStart"/>
      <w:r>
        <w:t>subjects</w:t>
      </w:r>
      <w:proofErr w:type="gramEnd"/>
      <w:r>
        <w:t xml:space="preserve"> research will be placed on the award.</w:t>
      </w:r>
    </w:p>
    <w:p w:rsidR="00D970E9" w:rsidRDefault="00D970E9" w:rsidP="00D970E9">
      <w:pPr>
        <w:pStyle w:val="ListParagraph"/>
        <w:numPr>
          <w:ilvl w:val="0"/>
          <w:numId w:val="5"/>
        </w:numPr>
      </w:pPr>
      <w:r>
        <w:t xml:space="preserve">The </w:t>
      </w:r>
      <w:proofErr w:type="spellStart"/>
      <w:r>
        <w:t>Insitute</w:t>
      </w:r>
      <w:proofErr w:type="spellEnd"/>
      <w:r>
        <w:t>/Center funding the research will assist in resolving the matter</w:t>
      </w:r>
    </w:p>
    <w:p w:rsidR="00D970E9" w:rsidRDefault="00D970E9" w:rsidP="00D970E9">
      <w:pPr>
        <w:pStyle w:val="ListParagraph"/>
        <w:numPr>
          <w:ilvl w:val="0"/>
          <w:numId w:val="5"/>
        </w:numPr>
      </w:pPr>
      <w:proofErr w:type="spellStart"/>
      <w:proofErr w:type="gramStart"/>
      <w:r>
        <w:t>sIRB</w:t>
      </w:r>
      <w:proofErr w:type="spellEnd"/>
      <w:proofErr w:type="gramEnd"/>
      <w:r>
        <w:t xml:space="preserve"> will need to be identified before the release of funds under the award.</w:t>
      </w:r>
    </w:p>
    <w:p w:rsidR="00D970E9" w:rsidRDefault="00D970E9" w:rsidP="00D970E9">
      <w:r>
        <w:t xml:space="preserve">How </w:t>
      </w:r>
      <w:proofErr w:type="gramStart"/>
      <w:r>
        <w:t xml:space="preserve">will the </w:t>
      </w:r>
      <w:proofErr w:type="spellStart"/>
      <w:r>
        <w:t>sIRB</w:t>
      </w:r>
      <w:proofErr w:type="spellEnd"/>
      <w:r>
        <w:t xml:space="preserve"> policy be enforced</w:t>
      </w:r>
      <w:proofErr w:type="gramEnd"/>
      <w:r>
        <w:t>?</w:t>
      </w:r>
    </w:p>
    <w:p w:rsidR="00D970E9" w:rsidRDefault="00D970E9" w:rsidP="00D970E9">
      <w:pPr>
        <w:pStyle w:val="ListParagraph"/>
        <w:numPr>
          <w:ilvl w:val="0"/>
          <w:numId w:val="6"/>
        </w:numPr>
      </w:pPr>
      <w:r>
        <w:t>Will be a term and condition of the award.</w:t>
      </w:r>
    </w:p>
    <w:p w:rsidR="00D970E9" w:rsidRDefault="00D970E9" w:rsidP="00D970E9">
      <w:pPr>
        <w:pStyle w:val="ListParagraph"/>
        <w:numPr>
          <w:ilvl w:val="0"/>
          <w:numId w:val="6"/>
        </w:numPr>
      </w:pPr>
      <w:r>
        <w:lastRenderedPageBreak/>
        <w:t>Failure to comply with terms and conditions may result in enforcement actions, including termination of funding.</w:t>
      </w:r>
    </w:p>
    <w:p w:rsidR="00D970E9" w:rsidRDefault="00D970E9" w:rsidP="00D970E9"/>
    <w:p w:rsidR="00D970E9" w:rsidRDefault="00D970E9" w:rsidP="00D970E9">
      <w:r>
        <w:t>What is the role of the IRB at a site that is not the IRB of record?</w:t>
      </w:r>
    </w:p>
    <w:p w:rsidR="00D970E9" w:rsidRDefault="00D970E9" w:rsidP="00D970E9">
      <w:pPr>
        <w:pStyle w:val="ListParagraph"/>
        <w:numPr>
          <w:ilvl w:val="0"/>
          <w:numId w:val="7"/>
        </w:numPr>
      </w:pPr>
      <w:r>
        <w:t>IRB at participating sites will be responsible for meeting all of their current responsibilities</w:t>
      </w:r>
    </w:p>
    <w:p w:rsidR="00D970E9" w:rsidRDefault="00D970E9" w:rsidP="00D970E9">
      <w:pPr>
        <w:pStyle w:val="ListParagraph"/>
        <w:numPr>
          <w:ilvl w:val="0"/>
          <w:numId w:val="7"/>
        </w:numPr>
      </w:pPr>
      <w:r>
        <w:t xml:space="preserve">Responsible for other regulatory obligations such as obtaining informed consent, overseeing the implementation of the approved protocol and reporting unanticipated problems and study progress to the </w:t>
      </w:r>
      <w:proofErr w:type="spellStart"/>
      <w:r>
        <w:t>sIRB</w:t>
      </w:r>
      <w:proofErr w:type="spellEnd"/>
      <w:r>
        <w:t>.</w:t>
      </w:r>
    </w:p>
    <w:p w:rsidR="00D970E9" w:rsidRDefault="00D970E9" w:rsidP="00D970E9">
      <w:pPr>
        <w:pStyle w:val="ListParagraph"/>
        <w:numPr>
          <w:ilvl w:val="0"/>
          <w:numId w:val="7"/>
        </w:numPr>
      </w:pPr>
      <w:r>
        <w:t xml:space="preserve">Participating sites must communicate relevant information necessary for the </w:t>
      </w:r>
      <w:proofErr w:type="spellStart"/>
      <w:r>
        <w:t>sIRB</w:t>
      </w:r>
      <w:proofErr w:type="spellEnd"/>
      <w:r>
        <w:t xml:space="preserve"> to consider local context issues and stat/local regulatory requirements during its deliberations.</w:t>
      </w:r>
    </w:p>
    <w:p w:rsidR="00D970E9" w:rsidRDefault="00D970E9" w:rsidP="00D970E9">
      <w:r>
        <w:t xml:space="preserve">What is the difference between a central IRB and a </w:t>
      </w:r>
      <w:proofErr w:type="spellStart"/>
      <w:r>
        <w:t>sIRB</w:t>
      </w:r>
      <w:proofErr w:type="spellEnd"/>
      <w:r>
        <w:t>?</w:t>
      </w:r>
    </w:p>
    <w:p w:rsidR="00D970E9" w:rsidRDefault="00D970E9" w:rsidP="00D970E9">
      <w:pPr>
        <w:pStyle w:val="ListParagraph"/>
        <w:numPr>
          <w:ilvl w:val="0"/>
          <w:numId w:val="8"/>
        </w:numPr>
      </w:pPr>
      <w:r>
        <w:t xml:space="preserve">Both designed to help streamline IRB review and terms </w:t>
      </w:r>
      <w:proofErr w:type="gramStart"/>
      <w:r>
        <w:t>are sometime used</w:t>
      </w:r>
      <w:proofErr w:type="gramEnd"/>
      <w:r>
        <w:t xml:space="preserve"> interchangeably.</w:t>
      </w:r>
    </w:p>
    <w:p w:rsidR="00D970E9" w:rsidRDefault="00D970E9" w:rsidP="00D970E9">
      <w:pPr>
        <w:pStyle w:val="ListParagraph"/>
        <w:numPr>
          <w:ilvl w:val="0"/>
          <w:numId w:val="8"/>
        </w:numPr>
      </w:pPr>
      <w:r>
        <w:t xml:space="preserve">Central IRB </w:t>
      </w:r>
      <w:proofErr w:type="gramStart"/>
      <w:r>
        <w:t>is generally used</w:t>
      </w:r>
      <w:proofErr w:type="gramEnd"/>
      <w:r>
        <w:t xml:space="preserve"> to refer to an IRB that reviews many different research protocols</w:t>
      </w:r>
      <w:r w:rsidR="00200E4C">
        <w:t xml:space="preserve"> and sometimes referred as independent IRBs. (Western IRB comes to mind)</w:t>
      </w:r>
    </w:p>
    <w:p w:rsidR="00200E4C" w:rsidRDefault="00200E4C" w:rsidP="00D970E9">
      <w:pPr>
        <w:pStyle w:val="ListParagraph"/>
        <w:numPr>
          <w:ilvl w:val="0"/>
          <w:numId w:val="8"/>
        </w:numPr>
      </w:pPr>
      <w:proofErr w:type="spellStart"/>
      <w:proofErr w:type="gramStart"/>
      <w:r>
        <w:t>sIRB</w:t>
      </w:r>
      <w:proofErr w:type="spellEnd"/>
      <w:proofErr w:type="gramEnd"/>
      <w:r>
        <w:t xml:space="preserve"> refers to the IRB, which may be a central IRB or an institution-based IRB, that is selected to serve as the one IRB of record for the review of one protocol that will be carried out at many sites.</w:t>
      </w:r>
    </w:p>
    <w:p w:rsidR="00200E4C" w:rsidRDefault="00200E4C" w:rsidP="00200E4C">
      <w:r>
        <w:t>When does the policy take effect?</w:t>
      </w:r>
    </w:p>
    <w:p w:rsidR="00200E4C" w:rsidRDefault="00200E4C" w:rsidP="00200E4C">
      <w:r>
        <w:t>May 25, 2017</w:t>
      </w:r>
    </w:p>
    <w:p w:rsidR="00200E4C" w:rsidRDefault="00200E4C" w:rsidP="00200E4C"/>
    <w:p w:rsidR="00D970E9" w:rsidRDefault="00D970E9" w:rsidP="00D970E9">
      <w:bookmarkStart w:id="0" w:name="_GoBack"/>
      <w:bookmarkEnd w:id="0"/>
    </w:p>
    <w:sectPr w:rsidR="00D9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E1F"/>
    <w:multiLevelType w:val="hybridMultilevel"/>
    <w:tmpl w:val="B332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2D"/>
    <w:multiLevelType w:val="hybridMultilevel"/>
    <w:tmpl w:val="5BFA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4A6"/>
    <w:multiLevelType w:val="hybridMultilevel"/>
    <w:tmpl w:val="131C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762D"/>
    <w:multiLevelType w:val="hybridMultilevel"/>
    <w:tmpl w:val="CAF6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6246"/>
    <w:multiLevelType w:val="hybridMultilevel"/>
    <w:tmpl w:val="D0B8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726E0"/>
    <w:multiLevelType w:val="hybridMultilevel"/>
    <w:tmpl w:val="224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41ECE"/>
    <w:multiLevelType w:val="hybridMultilevel"/>
    <w:tmpl w:val="FBDC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82D35"/>
    <w:multiLevelType w:val="hybridMultilevel"/>
    <w:tmpl w:val="0586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D3"/>
    <w:rsid w:val="00200E4C"/>
    <w:rsid w:val="007241F5"/>
    <w:rsid w:val="007800D3"/>
    <w:rsid w:val="00D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ED0E"/>
  <w15:chartTrackingRefBased/>
  <w15:docId w15:val="{B5AF4223-E1B4-4CFD-A857-129AAAC3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Dawnett</dc:creator>
  <cp:keywords/>
  <dc:description/>
  <cp:lastModifiedBy>Watkins, Dawnett</cp:lastModifiedBy>
  <cp:revision>1</cp:revision>
  <dcterms:created xsi:type="dcterms:W3CDTF">2017-08-29T19:59:00Z</dcterms:created>
  <dcterms:modified xsi:type="dcterms:W3CDTF">2017-08-29T20:32:00Z</dcterms:modified>
</cp:coreProperties>
</file>